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C2003" w14:textId="77777777" w:rsidR="002E4700" w:rsidRPr="002E4700" w:rsidRDefault="003B6CF6" w:rsidP="002E4700">
      <w:pPr>
        <w:pStyle w:val="verses"/>
        <w:rPr>
          <w:i/>
          <w:iCs/>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F1719E" w:rsidRPr="009A7611">
        <w:rPr>
          <w:rFonts w:ascii="Calibri" w:hAnsi="Calibri" w:cs="Calibri"/>
        </w:rPr>
        <w:t> </w:t>
      </w:r>
      <w:r w:rsidR="002E4700" w:rsidRPr="002E4700">
        <w:rPr>
          <w:rFonts w:hint="cs"/>
          <w:i/>
          <w:iCs/>
          <w:rtl/>
        </w:rPr>
        <w:t>پس به وسیله او قربانی تسبی</w:t>
      </w:r>
      <w:r w:rsidR="002E4700" w:rsidRPr="002E4700">
        <w:rPr>
          <w:rFonts w:hint="eastAsia"/>
          <w:i/>
          <w:iCs/>
          <w:rtl/>
        </w:rPr>
        <w:t>ح</w:t>
      </w:r>
      <w:r w:rsidR="002E4700" w:rsidRPr="002E4700">
        <w:rPr>
          <w:rFonts w:hint="cs"/>
          <w:i/>
          <w:iCs/>
          <w:rtl/>
        </w:rPr>
        <w:t xml:space="preserve"> را به خدا </w:t>
      </w:r>
      <w:proofErr w:type="spellStart"/>
      <w:r w:rsidR="002E4700" w:rsidRPr="002E4700">
        <w:rPr>
          <w:rFonts w:hint="cs"/>
          <w:i/>
          <w:iCs/>
          <w:rtl/>
        </w:rPr>
        <w:t>بگذرانیم</w:t>
      </w:r>
      <w:proofErr w:type="spellEnd"/>
      <w:r w:rsidR="002E4700" w:rsidRPr="002E4700">
        <w:rPr>
          <w:rFonts w:hint="cs"/>
          <w:i/>
          <w:iCs/>
          <w:rtl/>
        </w:rPr>
        <w:t xml:space="preserve">، یعنی ثمره </w:t>
      </w:r>
      <w:proofErr w:type="spellStart"/>
      <w:r w:rsidR="002E4700" w:rsidRPr="002E4700">
        <w:rPr>
          <w:rFonts w:hint="cs"/>
          <w:i/>
          <w:iCs/>
          <w:rtl/>
        </w:rPr>
        <w:t>لب‌هایی</w:t>
      </w:r>
      <w:proofErr w:type="spellEnd"/>
      <w:r w:rsidR="002E4700" w:rsidRPr="002E4700">
        <w:rPr>
          <w:rFonts w:hint="cs"/>
          <w:i/>
          <w:iCs/>
          <w:rtl/>
        </w:rPr>
        <w:t xml:space="preserve"> را که به اسم او معترف باشند. (عبرانیان ۱۳: ۱۵)</w:t>
      </w:r>
    </w:p>
    <w:p w14:paraId="4D2908F4" w14:textId="6C05A132" w:rsidR="002E4700" w:rsidRDefault="002E4700" w:rsidP="002E4700">
      <w:pPr>
        <w:ind w:firstLine="0"/>
        <w:rPr>
          <w:noProof/>
        </w:rPr>
      </w:pPr>
      <w:r w:rsidRPr="003B6CF6">
        <w:rPr>
          <w:rFonts w:eastAsia="Times New Roman"/>
          <w:noProof/>
        </w:rPr>
        <w:drawing>
          <wp:anchor distT="0" distB="0" distL="114300" distR="114300" simplePos="0" relativeHeight="251672576" behindDoc="0" locked="0" layoutInCell="1" allowOverlap="1" wp14:anchorId="06C96CE8" wp14:editId="36478E22">
            <wp:simplePos x="0" y="0"/>
            <wp:positionH relativeFrom="margin">
              <wp:posOffset>3976126</wp:posOffset>
            </wp:positionH>
            <wp:positionV relativeFrom="paragraph">
              <wp:posOffset>101796</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Pr="002E4700">
        <w:rPr>
          <w:rFonts w:hint="cs"/>
          <w:noProof/>
          <w:rtl/>
        </w:rPr>
        <w:t xml:space="preserve">در روز کفاره، کاهن اعظم نمی‌توانست حتی ذره‌ای از قربانی را بخورد در صورتیکه روزهای دیگر اجازه خوردن از برخی قربانی‌ها را داشت. این نشان می‌دهد با اینکه قربانی‌های عهد قدیم اشاره‌ای به کفاره داشتند ولی شخص پرستش کننده در تمامی مزایایی که این قربانی‌ها به همراه داشتند سهیم نبود. البته این موضوع شامل حال افرادی که </w:t>
      </w:r>
      <w:r w:rsidR="00A00E88">
        <w:rPr>
          <w:noProof/>
        </w:rPr>
        <w:t>د</w:t>
      </w:r>
      <w:r w:rsidR="00A00E88">
        <w:rPr>
          <w:rFonts w:hint="cs"/>
          <w:noProof/>
          <w:rtl/>
        </w:rPr>
        <w:t>ر</w:t>
      </w:r>
      <w:r w:rsidRPr="002E4700">
        <w:rPr>
          <w:rFonts w:hint="cs"/>
          <w:noProof/>
          <w:rtl/>
        </w:rPr>
        <w:t xml:space="preserve"> عهد جدید قرار دارند نمی‌شود. آنانی که در مسیح هستند به مذبحی دسترسی دارند که تنها مختص آنها است (عبرانیان ۱۳: ۱۰). ما بیشتر از هر ایماندار در عهد قدیم مسیح را می‌شناسیم و به همین خاطر می‌توانیم بهتر و کاملتر از آنان</w:t>
      </w:r>
      <w:r w:rsidR="00A00E88">
        <w:rPr>
          <w:rFonts w:hint="cs"/>
          <w:noProof/>
          <w:rtl/>
        </w:rPr>
        <w:t>،</w:t>
      </w:r>
      <w:r w:rsidRPr="002E4700">
        <w:rPr>
          <w:rFonts w:hint="cs"/>
          <w:noProof/>
          <w:rtl/>
        </w:rPr>
        <w:t xml:space="preserve"> از مزایایی که او برایمان فراهم آورده است لذت ببریم و استفاده کنیم. آن افرادی که تصمیم گرفته‌اند خارج از عهد جدید قرار داشته باشند، حال چه ایمانداران عهد قدیم و چه بی‌ایمانان، هیچ</w:t>
      </w:r>
      <w:r w:rsidR="00851371">
        <w:rPr>
          <w:rFonts w:hint="cs"/>
          <w:noProof/>
          <w:rtl/>
        </w:rPr>
        <w:t>‌</w:t>
      </w:r>
      <w:r w:rsidRPr="002E4700">
        <w:rPr>
          <w:rFonts w:hint="cs"/>
          <w:noProof/>
          <w:rtl/>
        </w:rPr>
        <w:t xml:space="preserve">یک از این مزایا را دریافت نمی‌کنند. </w:t>
      </w:r>
    </w:p>
    <w:p w14:paraId="767A17EA" w14:textId="4936FA71" w:rsidR="00D43834" w:rsidRDefault="00D43834" w:rsidP="002E4700">
      <w:pPr>
        <w:ind w:firstLine="0"/>
        <w:rPr>
          <w:noProof/>
          <w:rtl/>
        </w:rPr>
      </w:pPr>
      <w:r>
        <w:rPr>
          <w:noProof/>
          <w:rtl/>
        </w:rPr>
        <w:tab/>
      </w:r>
      <w:r>
        <w:rPr>
          <w:rFonts w:hint="cs"/>
          <w:noProof/>
          <w:rtl/>
        </w:rPr>
        <w:t xml:space="preserve">در طول قرن‌ها، بسیاری از کاتولیک‌های روم گفته‌اند که این تعلیم مختص </w:t>
      </w:r>
      <w:r w:rsidR="00A00E88">
        <w:rPr>
          <w:rFonts w:hint="cs"/>
          <w:noProof/>
          <w:rtl/>
        </w:rPr>
        <w:t xml:space="preserve">به </w:t>
      </w:r>
      <w:r>
        <w:rPr>
          <w:rFonts w:hint="cs"/>
          <w:noProof/>
          <w:rtl/>
        </w:rPr>
        <w:t>عشای ربانی است. در این صورت</w:t>
      </w:r>
      <w:r w:rsidR="00444313">
        <w:rPr>
          <w:rFonts w:hint="cs"/>
          <w:noProof/>
          <w:rtl/>
        </w:rPr>
        <w:t xml:space="preserve"> عشای ربانی به عنوان تکرار کردن قربا</w:t>
      </w:r>
      <w:r w:rsidR="00A00E88">
        <w:rPr>
          <w:rFonts w:hint="cs"/>
          <w:noProof/>
          <w:rtl/>
        </w:rPr>
        <w:t>ن</w:t>
      </w:r>
      <w:r w:rsidR="00444313">
        <w:rPr>
          <w:rFonts w:hint="cs"/>
          <w:noProof/>
          <w:rtl/>
        </w:rPr>
        <w:t xml:space="preserve">ی مسیح تلقی می‌شود. با توجه به تأکید عبرانیان بر نهایی بودن کاری که مسیح انجام داد (۱۰: ۱۲)، این تعلیم غیرقابل پذیرش و حتی کفرآمیز است چون کافی بودن قربانی مسیح را رد می‌کند. </w:t>
      </w:r>
    </w:p>
    <w:p w14:paraId="6381A944" w14:textId="42BEE4FC" w:rsidR="00444313" w:rsidRDefault="00444313" w:rsidP="002E4700">
      <w:pPr>
        <w:ind w:firstLine="0"/>
        <w:rPr>
          <w:noProof/>
          <w:rtl/>
        </w:rPr>
      </w:pPr>
      <w:r>
        <w:rPr>
          <w:noProof/>
          <w:rtl/>
        </w:rPr>
        <w:tab/>
      </w:r>
      <w:r>
        <w:rPr>
          <w:rFonts w:hint="cs"/>
          <w:noProof/>
          <w:rtl/>
        </w:rPr>
        <w:t>با این حال نمی‌توان گفت که</w:t>
      </w:r>
      <w:r w:rsidR="00AA3EEB">
        <w:rPr>
          <w:rFonts w:hint="cs"/>
          <w:noProof/>
          <w:rtl/>
        </w:rPr>
        <w:t xml:space="preserve"> قربانی دادن</w:t>
      </w:r>
      <w:r>
        <w:rPr>
          <w:rFonts w:hint="cs"/>
          <w:noProof/>
          <w:rtl/>
        </w:rPr>
        <w:t xml:space="preserve"> در پ</w:t>
      </w:r>
      <w:r w:rsidR="00AA3EEB">
        <w:rPr>
          <w:rFonts w:hint="cs"/>
          <w:noProof/>
          <w:rtl/>
        </w:rPr>
        <w:t xml:space="preserve">رستش عهد جدید جایی ندارد. </w:t>
      </w:r>
      <w:r w:rsidR="00DB0E3F">
        <w:rPr>
          <w:rFonts w:hint="cs"/>
          <w:noProof/>
          <w:rtl/>
        </w:rPr>
        <w:t>با اینکه گذراندن قربانی به عنوان کفاره برای گناهان وجود ندارد ولی این آیه به وضوح نشان می‌دهد که قربانی دادن هنوز بخشی از پرستش کلیسا در عهد جدید است. این قربانی‌ها، شکرگزاری‌ها و پرستش‌هایی هستند که با لذت و شادی از طریق عیسای مسیح و از قلبی نجات یافته و لبریز از روح‌القدس تقدیم خداوند می‌شوند.</w:t>
      </w:r>
    </w:p>
    <w:p w14:paraId="5C61A7E6" w14:textId="05A06E0D" w:rsidR="002E3867" w:rsidRPr="003E4112" w:rsidRDefault="00DB0E3F" w:rsidP="003E4112">
      <w:pPr>
        <w:ind w:firstLine="0"/>
        <w:rPr>
          <w:rFonts w:ascii="Cambria" w:hAnsi="Cambria"/>
          <w:noProof/>
        </w:rPr>
      </w:pPr>
      <w:r>
        <w:rPr>
          <w:noProof/>
          <w:rtl/>
        </w:rPr>
        <w:tab/>
      </w:r>
      <w:r>
        <w:rPr>
          <w:rFonts w:hint="cs"/>
          <w:noProof/>
          <w:rtl/>
        </w:rPr>
        <w:t xml:space="preserve">زمانی که پرستش می‌کنیم، ترغیب می‌شویم </w:t>
      </w:r>
      <w:r w:rsidR="00192F44">
        <w:rPr>
          <w:rFonts w:hint="cs"/>
          <w:noProof/>
          <w:rtl/>
        </w:rPr>
        <w:t xml:space="preserve">که با ایمان پیش رویم و مسیر خود را به انتها برسانیم. ما در پرستش‌هایمان نقش مسیح را به عنوان میانجی حس می‌کنیم که </w:t>
      </w:r>
      <w:r w:rsidR="00A00E88">
        <w:rPr>
          <w:rFonts w:hint="cs"/>
          <w:noProof/>
          <w:rtl/>
        </w:rPr>
        <w:t xml:space="preserve">برای ما </w:t>
      </w:r>
      <w:r w:rsidR="00192F44">
        <w:rPr>
          <w:rFonts w:hint="cs"/>
          <w:noProof/>
          <w:rtl/>
        </w:rPr>
        <w:t xml:space="preserve">در مقابل خداوند </w:t>
      </w:r>
      <w:r w:rsidR="00A00E88">
        <w:rPr>
          <w:rFonts w:hint="cs"/>
          <w:noProof/>
          <w:rtl/>
        </w:rPr>
        <w:t>شفاعت می‌کند</w:t>
      </w:r>
      <w:r w:rsidR="00192F44">
        <w:rPr>
          <w:rFonts w:hint="cs"/>
          <w:noProof/>
          <w:rtl/>
        </w:rPr>
        <w:t xml:space="preserve"> تا ما استوار باشیم. جان کلوین گفته است «ما نمی‌توانیم دعای حقیقی کنیم و نام خداوند را جلال دهیم م</w:t>
      </w:r>
      <w:r w:rsidR="001A3A14">
        <w:rPr>
          <w:rFonts w:hint="cs"/>
          <w:noProof/>
          <w:rtl/>
        </w:rPr>
        <w:t>گر از طریق مسیح که میانجی ما است چون او تنها کسی است که لب</w:t>
      </w:r>
      <w:r w:rsidR="00A00E88">
        <w:rPr>
          <w:rFonts w:hint="cs"/>
          <w:noProof/>
          <w:rtl/>
        </w:rPr>
        <w:t>‌</w:t>
      </w:r>
      <w:r w:rsidR="001A3A14">
        <w:rPr>
          <w:rFonts w:hint="cs"/>
          <w:noProof/>
          <w:rtl/>
        </w:rPr>
        <w:t>های ناپاک ما را طاهر می‌سازد تا بتوانیم خداوند را ستایش کنیم. او کسی است که به عنوان کاهن</w:t>
      </w:r>
      <w:r w:rsidR="00A00E88">
        <w:rPr>
          <w:rFonts w:hint="cs"/>
          <w:noProof/>
          <w:rtl/>
        </w:rPr>
        <w:t>،</w:t>
      </w:r>
      <w:r w:rsidR="001A3A14">
        <w:rPr>
          <w:rFonts w:hint="cs"/>
          <w:noProof/>
          <w:rtl/>
        </w:rPr>
        <w:t xml:space="preserve"> خود را در حضور خداوند تقدیم می‌کند و راه را برای دعاهای ما فراهم می‌سازد.»</w:t>
      </w:r>
    </w:p>
    <w:p w14:paraId="3D15A2B2" w14:textId="62A31D28" w:rsidR="00EA2833" w:rsidRPr="007C06EC" w:rsidRDefault="007C06EC" w:rsidP="007C06EC">
      <w:pPr>
        <w:pStyle w:val="Heading2"/>
        <w:rPr>
          <w:rFonts w:asciiTheme="minorHAnsi" w:eastAsia="Times New Roman" w:hAnsiTheme="minorHAnsi"/>
          <w:noProof/>
          <w:rtl/>
        </w:rPr>
      </w:pPr>
      <w:r w:rsidRPr="00DA34B0">
        <w:rPr>
          <w:rFonts w:hint="cs"/>
          <w:noProof/>
        </w:rPr>
        <w:lastRenderedPageBreak/>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721">
        <w:rPr>
          <w:rFonts w:hint="cs"/>
          <w:rtl/>
        </w:rPr>
        <w:t>ای مسیح</w:t>
      </w:r>
      <w:r w:rsidR="00F409FB">
        <w:rPr>
          <w:rFonts w:hint="cs"/>
          <w:rtl/>
        </w:rPr>
        <w:t>، ای</w:t>
      </w:r>
      <w:r w:rsidR="005E7721">
        <w:rPr>
          <w:rFonts w:hint="cs"/>
          <w:rtl/>
        </w:rPr>
        <w:t xml:space="preserve"> </w:t>
      </w:r>
      <w:proofErr w:type="spellStart"/>
      <w:r w:rsidR="00567655">
        <w:rPr>
          <w:rFonts w:hint="cs"/>
          <w:rtl/>
        </w:rPr>
        <w:t>خداوند</w:t>
      </w:r>
      <w:r w:rsidR="00F409FB">
        <w:rPr>
          <w:rFonts w:hint="cs"/>
          <w:rtl/>
        </w:rPr>
        <w:t>م</w:t>
      </w:r>
      <w:proofErr w:type="spellEnd"/>
      <w:r w:rsidR="005E7721">
        <w:rPr>
          <w:rFonts w:hint="cs"/>
          <w:rtl/>
        </w:rPr>
        <w:t xml:space="preserve">! </w:t>
      </w:r>
      <w:r w:rsidR="00F409FB">
        <w:rPr>
          <w:rFonts w:hint="cs"/>
          <w:rtl/>
        </w:rPr>
        <w:t xml:space="preserve">تنها کاری که </w:t>
      </w:r>
      <w:proofErr w:type="spellStart"/>
      <w:r w:rsidR="00F409FB">
        <w:rPr>
          <w:rFonts w:hint="cs"/>
          <w:rtl/>
        </w:rPr>
        <w:t>می‌توانم</w:t>
      </w:r>
      <w:proofErr w:type="spellEnd"/>
      <w:r w:rsidR="00F409FB">
        <w:rPr>
          <w:rFonts w:hint="cs"/>
          <w:rtl/>
        </w:rPr>
        <w:t xml:space="preserve"> در قبال قربانی عظیمی که برای من </w:t>
      </w:r>
      <w:proofErr w:type="spellStart"/>
      <w:r w:rsidR="00F409FB">
        <w:rPr>
          <w:rFonts w:hint="cs"/>
          <w:rtl/>
        </w:rPr>
        <w:t>گذراندی</w:t>
      </w:r>
      <w:proofErr w:type="spellEnd"/>
      <w:r w:rsidR="00F409FB">
        <w:rPr>
          <w:rFonts w:hint="cs"/>
          <w:rtl/>
        </w:rPr>
        <w:t xml:space="preserve"> انجام دهم، پرستش تو است. خداوندا، با پرستش تو تقویت </w:t>
      </w:r>
      <w:proofErr w:type="spellStart"/>
      <w:r w:rsidR="00F409FB">
        <w:rPr>
          <w:rFonts w:hint="cs"/>
          <w:rtl/>
        </w:rPr>
        <w:t>می‌شوم</w:t>
      </w:r>
      <w:proofErr w:type="spellEnd"/>
      <w:r w:rsidR="00F409FB">
        <w:rPr>
          <w:rFonts w:hint="cs"/>
          <w:rtl/>
        </w:rPr>
        <w:t xml:space="preserve"> و در انتظار روزی هستم که تمام آفرینش تو را پرستش کنند. کمکم کن تا در تمام </w:t>
      </w:r>
      <w:r w:rsidR="003E4112">
        <w:rPr>
          <w:rFonts w:hint="cs"/>
          <w:rtl/>
        </w:rPr>
        <w:t xml:space="preserve">طول </w:t>
      </w:r>
      <w:r w:rsidR="00F409FB">
        <w:rPr>
          <w:rFonts w:hint="cs"/>
          <w:rtl/>
        </w:rPr>
        <w:t xml:space="preserve">امروز قربانی </w:t>
      </w:r>
      <w:proofErr w:type="spellStart"/>
      <w:r w:rsidR="00F409FB">
        <w:rPr>
          <w:rFonts w:hint="cs"/>
          <w:rtl/>
        </w:rPr>
        <w:t>لب</w:t>
      </w:r>
      <w:r w:rsidR="003E4112">
        <w:rPr>
          <w:rFonts w:hint="cs"/>
          <w:rtl/>
        </w:rPr>
        <w:t>‌</w:t>
      </w:r>
      <w:r w:rsidR="00F409FB">
        <w:rPr>
          <w:rFonts w:hint="cs"/>
          <w:rtl/>
        </w:rPr>
        <w:t>هایم</w:t>
      </w:r>
      <w:proofErr w:type="spellEnd"/>
      <w:r w:rsidR="00F409FB">
        <w:rPr>
          <w:rFonts w:hint="cs"/>
          <w:rtl/>
        </w:rPr>
        <w:t xml:space="preserve"> را به حضور تو </w:t>
      </w:r>
      <w:proofErr w:type="spellStart"/>
      <w:r w:rsidR="00F409FB">
        <w:rPr>
          <w:rFonts w:hint="cs"/>
          <w:rtl/>
        </w:rPr>
        <w:t>بگذرانم</w:t>
      </w:r>
      <w:proofErr w:type="spellEnd"/>
      <w:r w:rsidR="00F409FB">
        <w:rPr>
          <w:rFonts w:hint="cs"/>
          <w:rtl/>
        </w:rPr>
        <w:t>.</w:t>
      </w:r>
      <w:r w:rsidR="00EA2833">
        <w:rPr>
          <w:rFonts w:hint="cs"/>
          <w:rtl/>
        </w:rPr>
        <w:t xml:space="preserve"> آمین!</w:t>
      </w:r>
    </w:p>
    <w:p w14:paraId="24A25344" w14:textId="6362B8A7" w:rsidR="00EA2833" w:rsidRDefault="007C06EC" w:rsidP="005E7721">
      <w:pPr>
        <w:pStyle w:val="Heading2"/>
        <w:rPr>
          <w:rtl/>
        </w:rPr>
      </w:pPr>
      <w:r>
        <w:rPr>
          <w:rFonts w:hint="cs"/>
          <w:rtl/>
        </w:rPr>
        <w:t xml:space="preserve"> </w:t>
      </w:r>
    </w:p>
    <w:p w14:paraId="2C1736D9" w14:textId="592DFACF" w:rsidR="007371C1" w:rsidRPr="003205BA" w:rsidRDefault="007371C1" w:rsidP="003205BA">
      <w:pPr>
        <w:pStyle w:val="Heading2"/>
        <w:bidi w:val="0"/>
        <w:rPr>
          <w:color w:val="000000" w:themeColor="text1"/>
          <w:lang w:val="en-CA"/>
        </w:rPr>
      </w:pPr>
    </w:p>
    <w:sectPr w:rsidR="007371C1" w:rsidRPr="003205BA" w:rsidSect="008173CC">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3F2D5" w14:textId="77777777" w:rsidR="00B4253E" w:rsidRDefault="00B4253E" w:rsidP="00C10EA1">
      <w:pPr>
        <w:spacing w:after="0" w:line="240" w:lineRule="auto"/>
      </w:pPr>
      <w:r>
        <w:separator/>
      </w:r>
    </w:p>
  </w:endnote>
  <w:endnote w:type="continuationSeparator" w:id="0">
    <w:p w14:paraId="09F1FCCE" w14:textId="77777777" w:rsidR="00B4253E" w:rsidRDefault="00B4253E"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F8DB80A6-BC30-584D-8083-E770EAACE060}"/>
    <w:embedBold r:id="rId2" w:fontKey="{15F4D90F-60A1-D94B-90A8-D06FCB789FA1}"/>
    <w:embedItalic r:id="rId3" w:fontKey="{CAEA7184-3EB3-2A43-9F70-500B688E553A}"/>
  </w:font>
  <w:font w:name="Arial">
    <w:panose1 w:val="020B0604020202020204"/>
    <w:charset w:val="00"/>
    <w:family w:val="swiss"/>
    <w:pitch w:val="variable"/>
    <w:sig w:usb0="E0002EFF" w:usb1="C000785B" w:usb2="00000009" w:usb3="00000000" w:csb0="000001FF" w:csb1="00000000"/>
    <w:embedRegular r:id="rId4" w:fontKey="{355C969E-8186-C94F-A96F-5E6591743B98}"/>
  </w:font>
  <w:font w:name="B Badr">
    <w:altName w:val="Arial"/>
    <w:panose1 w:val="00000400000000000000"/>
    <w:charset w:val="B2"/>
    <w:family w:val="auto"/>
    <w:pitch w:val="variable"/>
    <w:sig w:usb0="00002001" w:usb1="80000000" w:usb2="00000008" w:usb3="00000000" w:csb0="00000041" w:csb1="00000000"/>
    <w:embedRegular r:id="rId5" w:fontKey="{C96FAAAD-CC7D-8947-B631-067FA8EBAE88}"/>
    <w:embedItalic r:id="rId6" w:fontKey="{DF7A4BAA-DD63-B740-851E-0D6F64785708}"/>
  </w:font>
  <w:font w:name="XB Niloofar">
    <w:altName w:val="Arial"/>
    <w:panose1 w:val="02000503080000020003"/>
    <w:charset w:val="00"/>
    <w:family w:val="auto"/>
    <w:pitch w:val="variable"/>
    <w:sig w:usb0="00002007"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1" w:fontKey="{1F7242B5-5B65-4840-B26C-699A61E5659E}"/>
    <w:embedItalic r:id="rId12" w:fontKey="{A062E4FF-E3A7-3042-A69B-EA34FDFD33B7}"/>
  </w:font>
  <w:font w:name="Calibri Light">
    <w:panose1 w:val="020F0302020204030204"/>
    <w:charset w:val="00"/>
    <w:family w:val="swiss"/>
    <w:pitch w:val="variable"/>
    <w:sig w:usb0="E4002EFF" w:usb1="C000247B" w:usb2="00000009" w:usb3="00000000" w:csb0="000001FF" w:csb1="00000000"/>
    <w:embedRegular r:id="rId13" w:fontKey="{B1343BB1-BF6C-5F4D-81C9-4EB55C720022}"/>
  </w:font>
  <w:font w:name="XB Zar">
    <w:altName w:val="Arial"/>
    <w:panose1 w:val="02000506090000020003"/>
    <w:charset w:val="00"/>
    <w:family w:val="auto"/>
    <w:pitch w:val="variable"/>
    <w:sig w:usb0="00002007" w:usb1="80000000" w:usb2="00000008" w:usb3="00000000" w:csb0="00000051" w:csb1="00000000"/>
  </w:font>
  <w:font w:name="Cambria">
    <w:panose1 w:val="02040503050406030204"/>
    <w:charset w:val="00"/>
    <w:family w:val="roman"/>
    <w:pitch w:val="variable"/>
    <w:sig w:usb0="E00006FF" w:usb1="420024FF" w:usb2="02000000" w:usb3="00000000" w:csb0="0000019F" w:csb1="00000000"/>
    <w:embedRegular r:id="rId16" w:fontKey="{189BA203-1F23-7845-BF71-51733DEE16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30ADF" w14:textId="77777777" w:rsidR="00851371" w:rsidRDefault="008513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49CB74D1"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F409FB">
      <w:rPr>
        <w:rFonts w:asciiTheme="minorHAnsi" w:hAnsiTheme="minorHAnsi"/>
        <w:color w:val="FF0000"/>
        <w:sz w:val="16"/>
        <w:szCs w:val="14"/>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1599C" w14:textId="77777777" w:rsidR="00851371" w:rsidRDefault="008513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67C35" w14:textId="77777777" w:rsidR="00B4253E" w:rsidRDefault="00B4253E" w:rsidP="00C10EA1">
      <w:pPr>
        <w:spacing w:after="0" w:line="240" w:lineRule="auto"/>
      </w:pPr>
      <w:r>
        <w:separator/>
      </w:r>
    </w:p>
  </w:footnote>
  <w:footnote w:type="continuationSeparator" w:id="0">
    <w:p w14:paraId="7E3436C9" w14:textId="77777777" w:rsidR="00B4253E" w:rsidRDefault="00B4253E"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B4253E">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B4253E">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B4253E">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8"/>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4A1C"/>
    <w:rsid w:val="000705D0"/>
    <w:rsid w:val="000776F7"/>
    <w:rsid w:val="0008477C"/>
    <w:rsid w:val="000947D8"/>
    <w:rsid w:val="000B7543"/>
    <w:rsid w:val="000C281C"/>
    <w:rsid w:val="00102216"/>
    <w:rsid w:val="0011156C"/>
    <w:rsid w:val="001214F2"/>
    <w:rsid w:val="001269E1"/>
    <w:rsid w:val="00130FD1"/>
    <w:rsid w:val="001341C6"/>
    <w:rsid w:val="00136666"/>
    <w:rsid w:val="001446E5"/>
    <w:rsid w:val="00156895"/>
    <w:rsid w:val="00157DDC"/>
    <w:rsid w:val="00176738"/>
    <w:rsid w:val="00185E37"/>
    <w:rsid w:val="00186658"/>
    <w:rsid w:val="00192F44"/>
    <w:rsid w:val="00196692"/>
    <w:rsid w:val="001A3A14"/>
    <w:rsid w:val="001B343C"/>
    <w:rsid w:val="001B525E"/>
    <w:rsid w:val="001C2397"/>
    <w:rsid w:val="001D45D4"/>
    <w:rsid w:val="001E47DA"/>
    <w:rsid w:val="001F28E6"/>
    <w:rsid w:val="00207253"/>
    <w:rsid w:val="00215F78"/>
    <w:rsid w:val="0025648A"/>
    <w:rsid w:val="00267B30"/>
    <w:rsid w:val="0027426F"/>
    <w:rsid w:val="00274EEE"/>
    <w:rsid w:val="00283748"/>
    <w:rsid w:val="002856EA"/>
    <w:rsid w:val="00287609"/>
    <w:rsid w:val="002B3BA9"/>
    <w:rsid w:val="002B764F"/>
    <w:rsid w:val="002B7ACA"/>
    <w:rsid w:val="002C16D3"/>
    <w:rsid w:val="002E3867"/>
    <w:rsid w:val="002E4700"/>
    <w:rsid w:val="00303B53"/>
    <w:rsid w:val="00311023"/>
    <w:rsid w:val="003125EF"/>
    <w:rsid w:val="003157AE"/>
    <w:rsid w:val="003205BA"/>
    <w:rsid w:val="00322CB8"/>
    <w:rsid w:val="0032545E"/>
    <w:rsid w:val="0032687A"/>
    <w:rsid w:val="003353CB"/>
    <w:rsid w:val="00345963"/>
    <w:rsid w:val="00350FA3"/>
    <w:rsid w:val="003809DD"/>
    <w:rsid w:val="0038133C"/>
    <w:rsid w:val="003B6CF6"/>
    <w:rsid w:val="003C63EE"/>
    <w:rsid w:val="003E1706"/>
    <w:rsid w:val="003E4112"/>
    <w:rsid w:val="003E46E8"/>
    <w:rsid w:val="003F5E7C"/>
    <w:rsid w:val="00407E26"/>
    <w:rsid w:val="00410E07"/>
    <w:rsid w:val="00431137"/>
    <w:rsid w:val="004334B0"/>
    <w:rsid w:val="00434B86"/>
    <w:rsid w:val="00436FC2"/>
    <w:rsid w:val="0044162E"/>
    <w:rsid w:val="00444313"/>
    <w:rsid w:val="0045357D"/>
    <w:rsid w:val="00462271"/>
    <w:rsid w:val="00464E42"/>
    <w:rsid w:val="00496B95"/>
    <w:rsid w:val="004A0C07"/>
    <w:rsid w:val="004A65EE"/>
    <w:rsid w:val="004A763B"/>
    <w:rsid w:val="004B550C"/>
    <w:rsid w:val="00507F16"/>
    <w:rsid w:val="00515E78"/>
    <w:rsid w:val="00533E31"/>
    <w:rsid w:val="00535DCC"/>
    <w:rsid w:val="00546905"/>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829B7"/>
    <w:rsid w:val="00683D90"/>
    <w:rsid w:val="00697BED"/>
    <w:rsid w:val="006A1351"/>
    <w:rsid w:val="006B38D1"/>
    <w:rsid w:val="006C08B2"/>
    <w:rsid w:val="006C6AB3"/>
    <w:rsid w:val="006C7A2B"/>
    <w:rsid w:val="006D1F61"/>
    <w:rsid w:val="006D27A6"/>
    <w:rsid w:val="006D62AA"/>
    <w:rsid w:val="006E4C37"/>
    <w:rsid w:val="006E79CB"/>
    <w:rsid w:val="00714AB4"/>
    <w:rsid w:val="007269D2"/>
    <w:rsid w:val="0073074B"/>
    <w:rsid w:val="0073367C"/>
    <w:rsid w:val="007371C1"/>
    <w:rsid w:val="00741631"/>
    <w:rsid w:val="007537BA"/>
    <w:rsid w:val="00765B1F"/>
    <w:rsid w:val="0077181F"/>
    <w:rsid w:val="0077212A"/>
    <w:rsid w:val="00772E3B"/>
    <w:rsid w:val="007816D0"/>
    <w:rsid w:val="007819B4"/>
    <w:rsid w:val="00794637"/>
    <w:rsid w:val="00796704"/>
    <w:rsid w:val="007A2F2B"/>
    <w:rsid w:val="007A6CB5"/>
    <w:rsid w:val="007C06EC"/>
    <w:rsid w:val="007C3F5B"/>
    <w:rsid w:val="007D1F23"/>
    <w:rsid w:val="007D6E15"/>
    <w:rsid w:val="007D79C3"/>
    <w:rsid w:val="007E18DE"/>
    <w:rsid w:val="007E4058"/>
    <w:rsid w:val="007E7E9A"/>
    <w:rsid w:val="00804BB4"/>
    <w:rsid w:val="008173CC"/>
    <w:rsid w:val="00851371"/>
    <w:rsid w:val="00855600"/>
    <w:rsid w:val="00865D91"/>
    <w:rsid w:val="008673D9"/>
    <w:rsid w:val="00875B63"/>
    <w:rsid w:val="00887877"/>
    <w:rsid w:val="0089550E"/>
    <w:rsid w:val="008A309F"/>
    <w:rsid w:val="008E1B66"/>
    <w:rsid w:val="008E5067"/>
    <w:rsid w:val="00905CAE"/>
    <w:rsid w:val="00922286"/>
    <w:rsid w:val="0093263B"/>
    <w:rsid w:val="00935B76"/>
    <w:rsid w:val="00936AC5"/>
    <w:rsid w:val="00950FAC"/>
    <w:rsid w:val="00951C30"/>
    <w:rsid w:val="00964D0B"/>
    <w:rsid w:val="009A7611"/>
    <w:rsid w:val="009E117B"/>
    <w:rsid w:val="009F0D9B"/>
    <w:rsid w:val="009F704D"/>
    <w:rsid w:val="00A00D5A"/>
    <w:rsid w:val="00A00E88"/>
    <w:rsid w:val="00A10B6A"/>
    <w:rsid w:val="00A162D7"/>
    <w:rsid w:val="00A16512"/>
    <w:rsid w:val="00A44EA8"/>
    <w:rsid w:val="00A701CB"/>
    <w:rsid w:val="00A7454C"/>
    <w:rsid w:val="00A77EEF"/>
    <w:rsid w:val="00A90BD3"/>
    <w:rsid w:val="00AA3EEB"/>
    <w:rsid w:val="00AA6A70"/>
    <w:rsid w:val="00AB108C"/>
    <w:rsid w:val="00AB13A7"/>
    <w:rsid w:val="00AB5114"/>
    <w:rsid w:val="00AB5DD3"/>
    <w:rsid w:val="00AC0E3F"/>
    <w:rsid w:val="00AE11B1"/>
    <w:rsid w:val="00AE2953"/>
    <w:rsid w:val="00B10988"/>
    <w:rsid w:val="00B11C16"/>
    <w:rsid w:val="00B11D66"/>
    <w:rsid w:val="00B14928"/>
    <w:rsid w:val="00B33BAF"/>
    <w:rsid w:val="00B409C2"/>
    <w:rsid w:val="00B4253E"/>
    <w:rsid w:val="00B46762"/>
    <w:rsid w:val="00B51D1B"/>
    <w:rsid w:val="00B5721D"/>
    <w:rsid w:val="00B67670"/>
    <w:rsid w:val="00B71324"/>
    <w:rsid w:val="00B86F27"/>
    <w:rsid w:val="00B90BF7"/>
    <w:rsid w:val="00BB0913"/>
    <w:rsid w:val="00BE6984"/>
    <w:rsid w:val="00BF01B8"/>
    <w:rsid w:val="00BF065B"/>
    <w:rsid w:val="00BF5A8A"/>
    <w:rsid w:val="00C0142A"/>
    <w:rsid w:val="00C01734"/>
    <w:rsid w:val="00C04634"/>
    <w:rsid w:val="00C10EA1"/>
    <w:rsid w:val="00C1264F"/>
    <w:rsid w:val="00C40D07"/>
    <w:rsid w:val="00C60470"/>
    <w:rsid w:val="00CA6C74"/>
    <w:rsid w:val="00CF6EFE"/>
    <w:rsid w:val="00D0483D"/>
    <w:rsid w:val="00D059AF"/>
    <w:rsid w:val="00D10CB1"/>
    <w:rsid w:val="00D31552"/>
    <w:rsid w:val="00D32323"/>
    <w:rsid w:val="00D36496"/>
    <w:rsid w:val="00D43834"/>
    <w:rsid w:val="00D67577"/>
    <w:rsid w:val="00D67746"/>
    <w:rsid w:val="00D6796A"/>
    <w:rsid w:val="00D85FC0"/>
    <w:rsid w:val="00D86246"/>
    <w:rsid w:val="00D92886"/>
    <w:rsid w:val="00D95F66"/>
    <w:rsid w:val="00DA34B0"/>
    <w:rsid w:val="00DB0E3F"/>
    <w:rsid w:val="00DD300B"/>
    <w:rsid w:val="00DD6035"/>
    <w:rsid w:val="00DD75F1"/>
    <w:rsid w:val="00DF0D87"/>
    <w:rsid w:val="00DF415D"/>
    <w:rsid w:val="00E102EF"/>
    <w:rsid w:val="00E14C65"/>
    <w:rsid w:val="00E20E7A"/>
    <w:rsid w:val="00E22743"/>
    <w:rsid w:val="00E27868"/>
    <w:rsid w:val="00E45C61"/>
    <w:rsid w:val="00E4657F"/>
    <w:rsid w:val="00E50922"/>
    <w:rsid w:val="00E64FB8"/>
    <w:rsid w:val="00E91608"/>
    <w:rsid w:val="00EA2833"/>
    <w:rsid w:val="00EA748F"/>
    <w:rsid w:val="00EB3D5C"/>
    <w:rsid w:val="00EC6309"/>
    <w:rsid w:val="00EE0020"/>
    <w:rsid w:val="00EF38E9"/>
    <w:rsid w:val="00F03107"/>
    <w:rsid w:val="00F10B99"/>
    <w:rsid w:val="00F1237A"/>
    <w:rsid w:val="00F165A4"/>
    <w:rsid w:val="00F1719E"/>
    <w:rsid w:val="00F22886"/>
    <w:rsid w:val="00F27997"/>
    <w:rsid w:val="00F3014C"/>
    <w:rsid w:val="00F32D27"/>
    <w:rsid w:val="00F3466A"/>
    <w:rsid w:val="00F37884"/>
    <w:rsid w:val="00F409FB"/>
    <w:rsid w:val="00F42CFE"/>
    <w:rsid w:val="00F51140"/>
    <w:rsid w:val="00F532B1"/>
    <w:rsid w:val="00F53AD5"/>
    <w:rsid w:val="00F554C3"/>
    <w:rsid w:val="00F57E29"/>
    <w:rsid w:val="00F819ED"/>
    <w:rsid w:val="00F91C36"/>
    <w:rsid w:val="00F956B0"/>
    <w:rsid w:val="00FA03E3"/>
    <w:rsid w:val="00FB2601"/>
    <w:rsid w:val="00FB429F"/>
    <w:rsid w:val="00FC1AD6"/>
    <w:rsid w:val="00FC2F22"/>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Pages>
  <Words>347</Words>
  <Characters>1983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Mojtaba Ghasemi</cp:lastModifiedBy>
  <cp:revision>5</cp:revision>
  <cp:lastPrinted>2020-04-21T09:39:00Z</cp:lastPrinted>
  <dcterms:created xsi:type="dcterms:W3CDTF">2022-11-23T06:33:00Z</dcterms:created>
  <dcterms:modified xsi:type="dcterms:W3CDTF">2022-12-28T18:24:00Z</dcterms:modified>
</cp:coreProperties>
</file>